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400pt; height:26.666666666667pt; margin-left:0pt; margin-top:0pt; mso-position-horizontal:left; mso-position-vertical:top; mso-position-horizontal-relative:char; mso-position-vertical-relative:line;">
            <w10:wrap type="inline"/>
            <v:imagedata r:id="rId7" o:title=""/>
          </v:shape>
        </w:pict>
      </w:r>
    </w:p>
    <w:p>
      <w:pPr>
        <w:pStyle w:val="pStyle"/>
      </w:pPr>
      <w:r>
        <w:rPr>
          <w:rFonts w:ascii="微软雅黑" w:hAnsi="微软雅黑" w:eastAsia="微软雅黑" w:cs="微软雅黑"/>
          <w:sz w:val="24"/>
          <w:szCs w:val="24"/>
          <w:b/>
          <w:bCs/>
        </w:rPr>
        <w:t xml:space="preserve">{港澳}臻享港澳五日游行程单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HO1774593332QN</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宁波市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行程秒懂	用餐	住  宿
                <w:br/>
                	早	午	晚	
                <w:br/>
                日程	第1天|宁波-香港
                <w:br/>
                参考航班：国泰航空CX955(14：30-17:05）	×	×	机餐	香港|网评四钻
                <w:br/>
                	第2天|香港一日游 西九龙艺术文化公园→1881旧水警总部→星光大道-尖沙咀钟楼→天星小轮→金紫荆广场→太平山-瞭望台	√	√	√	香港|网评四钻
                <w:br/>
                	第3天|香港半日游 香港奥莱免税广场→黄大仙 
                <w:br/>
                香港-澳门（港珠澳大桥）	√	√	×	澳门|网评四钻
                <w:br/>
                	第4天|香港-澳门 大三巴牌坊→大炮台→议事厅前地→妈祖庙→金莲花广场→渔人码头→回力荟利天地→钻石秀→威尼斯人度假村酒店	√	√	×	澳门|网评四钻
                <w:br/>
                	第5天|澳门-香港机场-宁波
                <w:br/>
                参考航班：国泰航空CX956(11:05-13:20)	×	机餐	-	-
              </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行程秒懂
                <w:br/>
                用餐
                <w:br/>
                住  宿
                <w:br/>
                早
                <w:br/>
                午
                <w:br/>
                晚
                <w:br/>
                日程
                <w:br/>
                第1天|宁波-香港
                <w:br/>
                参考航班：国泰航空CX955(14：30-17:05）
                <w:br/>
                ×
                <w:br/>
                ×
                <w:br/>
                机餐
                <w:br/>
                香港|网评四钻
                <w:br/>
                第2天|香港一日游 西九龙艺术文化公园→1881旧水警总部→星光大道-尖沙咀钟楼→天星小轮→金紫荆广场→太平山-瞭望台
                <w:br/>
                √
                <w:br/>
                √
                <w:br/>
                √
                <w:br/>
                香港|网评四钻
                <w:br/>
                第3天|香港半日游 香港奥莱免税广场→黄大仙    香港-澳门（港珠澳大桥）
                <w:br/>
                √
                <w:br/>
                √
                <w:br/>
                ×
                <w:br/>
                澳门|网评四钻
                <w:br/>
                第4天|香港-澳门 大三巴牌坊→大炮台→议事厅前地→妈祖庙→金莲花广场→渔人码头→回力荟利天地→钻石秀→威尼斯人度假村酒店
                <w:br/>
                √
                <w:br/>
                √
                <w:br/>
                ×
                <w:br/>
                澳门|网评四钻
                <w:br/>
                第5天|澳门-香港机场-宁波
                <w:br/>
                参考航班：国泰航空CX956(11:05-13:20)
                <w:br/>
                ×
                <w:br/>
                机餐
                <w:br/>
                -
                <w:br/>
                -
              </w:t>
            </w:r>
          </w:p>
        </w:tc>
      </w:tr>
    </w:tbl>
    <w:p>
      <w:pPr>
        <w:jc w:val="left"/>
        <w:spacing w:before="10" w:after="10"/>
      </w:pPr>
      <w:r>
        <w:rPr>
          <w:rFonts w:ascii="微软雅黑" w:hAnsi="微软雅黑" w:eastAsia="微软雅黑" w:cs="微软雅黑"/>
          <w:sz w:val="22"/>
          <w:szCs w:val="22"/>
          <w:b/>
          <w:bCs/>
        </w:rPr>
        <w:t xml:space="preserve">行程安排</w:t>
      </w:r>
    </w:p>
    <w:tbl>
      <w:tblGrid>
        <w:gridCol w:w="10500" w:type="dxa"/>
      </w:tblGrid>
      <w:tblPr>
        <w:tblStyle w:val="lineSchedulings"/>
      </w:tblPr>
      <w:tr>
        <w:trPr/>
        <w:tc>
          <w:tcPr>
            <w:tcW w:w="10500" w:type="dxa"/>
            <w:vAlign w:val="center"/>
            <w:shd w:val="clear" w:fill="efefef"/>
          </w:tcPr>
          <w:p>
            <w:pPr>
              <w:pStyle w:val="center"/>
            </w:pPr>
            <w:r>
              <w:rPr>
                <w:rFonts w:ascii="微软雅黑" w:hAnsi="微软雅黑" w:eastAsia="微软雅黑" w:cs="微软雅黑"/>
                <w:color w:val="000000"/>
                <w:sz w:val="20"/>
                <w:szCs w:val="20"/>
                <w:b/>
                <w:bCs/>
              </w:rPr>
              <w:t xml:space="preserve">行程详情</w:t>
            </w:r>
          </w:p>
        </w:tc>
      </w:tr>
      <w:tr>
        <w:trPr/>
        <w:tc>
          <w:tcPr>
            <w:tcW w:w="10500" w:type="dxa"/>
          </w:tcPr>
          <w:p>
            <w:pPr>
              <w:pStyle w:val="indent"/>
            </w:pPr>
            <w:r>
              <w:rPr>
                <w:rFonts w:ascii="微软雅黑" w:hAnsi="微软雅黑" w:eastAsia="微软雅黑" w:cs="微软雅黑"/>
                <w:color w:val="000000"/>
                <w:sz w:val="20"/>
                <w:szCs w:val="20"/>
              </w:rPr>
              <w:t xml:space="preserve">
                行程秒懂
                <w:br/>
                用餐
                <w:br/>
                住  宿
                <w:br/>
                早
                <w:br/>
                午
                <w:br/>
                晚
                <w:br/>
                日程
                <w:br/>
                第1天|宁波-香港
                <w:br/>
                参考航班：国泰航空CX955(14：30-17:05）
                <w:br/>
                ×
                <w:br/>
                ×
                <w:br/>
                机餐
                <w:br/>
                香港|网评四钻
                <w:br/>
                第2天|香港一日游 西九龙艺术文化公园→1881旧水警总部→星光大道-尖沙咀钟楼→天星小轮→金紫荆广场→太平山-瞭望台
                <w:br/>
                √
                <w:br/>
                √
                <w:br/>
                √
                <w:br/>
                香港|网评四钻
                <w:br/>
                第3天|香港半日游 香港奥莱免税广场→黄大仙    香港-澳门（港珠澳大桥）
                <w:br/>
                √
                <w:br/>
                √
                <w:br/>
                ×
                <w:br/>
                澳门|网评四钻
                <w:br/>
                第4天|香港-澳门 大三巴牌坊→大炮台→议事厅前地→妈祖庙→金莲花广场→渔人码头→回力荟利天地→钻石秀→威尼斯人度假村酒店
                <w:br/>
                √
                <w:br/>
                √
                <w:br/>
                ×
                <w:br/>
                澳门|网评四钻
                <w:br/>
                第5天|澳门-香港机场-宁波
                <w:br/>
                参考航班：国泰航空CX956(11:05-13:20)
                <w:br/>
                ×
                <w:br/>
                机餐
                <w:br/>
                -
                <w:br/>
                -
              </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1、行程中列明的城市及区域间的交通(以实际收费标准为准)
                <w:br/>
                1、行程中的酒店费用
                <w:br/>
                2、领队、当地导游、司机费用
                <w:br/>
                3、行程内所列餐食(行程中注明的自理餐除外，飞机餐是否收费请参照航空公司规定)
                <w:br/>
                4、门票:行程中大门票
                <w:br/>
                5、保险:需要自行购买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1、住宿单间所产生的差价(包括自然单间差);
                <w:br/>
                2、2、出入境个人物品海关征税，超重行李的托运费、保管费;
                <w:br/>
                3、3、因交通延阻、罢工、天气、飞机、机器故障、航班取消或更改时间等不可抗力原因所
                <w:br/>
                导致的额外费;
                <w:br/>
                4、4、一切私人费用(例如洗衣、电话、传真、上网、收费电视节目、游戏、宵夜、酒水、
                <w:br/>
                邮寄、购物、行程列明以外的用餐或宴请等费用;
                <w:br/>
                5、5、其他行程中以及上述“报价包含”条款中未列明的额外费用。
                <w:br/>
                特别备注:通行证以及澳门+香港签注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旅游者代表(预订人)在订购本旅游产品前，请仔细阅读本须知。订购时，表明已仔细阅读并接受以下条款：
                <w:br/>
                【1】旅游者代表(预订人)请自行征得本订单所有旅游者的同意，然后代表旅游者下单及与旅行社签订合同；如下单后发生变更，相关事宜也由旅游者代表(预订人)与旅行社进行协商。
                <w:br/>
                【2】限制人群受阻的损失：
                <w:br/>
                (1)如报名时未告知，而后旅行社查验出不符合下述要求而无法出行的，则按旅游者提出取消处理，需向旅游者收取“退改规则”约定的损失金额：①年满60周岁的老年人报名参团旅游，应当如实告知身体健康状况、个人通讯方式和紧急联络人等信息；75周岁以上的老人，需有成年家属(60岁以下)陪同出行，并有市级三甲医院出示的心电图/心率/呼吸道/血压四项健康证明且签署《老年人安全出游声明书》；80周岁以上，为安全起见，不建议参加本次出行！②未满18周岁的未成年人参团旅游，应当征得法定监护人书面同意，签署《18周岁以下未成年人出游，监护人声明书》。未成年人的法定监护人共同参团旅游的，有义务保护随行未成年人的旅途安全，法定监护人未参团旅游的，应当为未成年人指定临时监护人。
                <w:br/>
                (2)如旅游者属于无民事行为能力人、限制行为能力人、失信人等禁止出境及高铁和酒店消费的，因行程受阻而引起的责任和损失均由旅游者自行承担。
                <w:br/>
                (3)传染性疾病患者、心血管脑血管疾病患者、呼吸系统疾病患者、精神病患者、大中型手术的恢复期、孕妇及行动不便者，请勿出行；旅行社(产品提供方)在其报名后获悉其不符合本约定要求的，按旅游者提出取消处理，需向旅游者收取“退改规则”约定的损失金额。
                <w:br/>
                【3】旅游者提供正确信息：
                <w:br/>
                (1)准确完整的信息(姓名/性别/证件号/国籍/联系方式/是否成人或儿童/用房等)，以免产生预订错误的损失。
                <w:br/>
                (2)如因旅游者提供错误个人信息或个人信息不明确而造成损失的，旅行社(产品提供方)不承担任何责任。
                <w:br/>
                【4】旅行社订购机票说明：
                <w:br/>
                (1)旅行社(产品提供方)需向航司提前预留人数、确认订金及取消损失。开票前预留人数不可无损失减少或取消，一般会在出发前3-10个工作日开票(如有紧急提早开票的，旅行社不再另行通知)。航班开票后，退票、变更、改名字，都有损失产生。
                <w:br/>
                (2)航空公司规定：往返联票若始发段放弃不用(即前一段航班未乘坐的)，则之后所有航段自动取消，不作任何保留且不退费。
                <w:br/>
                【5】关于出入境及签证：
                <w:br/>
                (1)是否签发签证或当地入境许可证、是否准予出入境，是使领馆及有关出入境部门的权力。旅游者如被上述部门延长办理时间、改变内容或拒绝签发出入境的，所有损失(团费/遣返机票/签证费用等)均由旅游者自行承担。
                <w:br/>
                (2)港澳台及外籍人士，请自行办理目的地签证(或当地入境许可证)及回中国的入境签证或其他证件手续。
                <w:br/>
                (3)如旅游者在预计办理时间截止前未能将完整、真实的办理材料交于旅行社，使旅行社未能按计划提交的，由此造成的一切损失由旅游者承担。
                <w:br/>
                【6】关于行程变动的说明：
                <w:br/>
                (1)天气原因、航班延误、罢工政治活动等不可抗力因素，行程会有变动及减少。旅行社不承担相关责任和损失。
                <w:br/>
                (2)为保证行程顺利，工作人员有权视实际情况更改行程顺序及餐厅。如无不可抗力因素，不减少行程。
                <w:br/>
                (3)由于路程固定，若前一站的景点观光时间有拖延或塞车等，可能会造成下一个景点游玩时间缩短，敬请谅解！行程内车程及游览时间仅供参考，以实际为准！如遇路况、天气等需变更集合时间的，以旅行社临时通知为准！
                <w:br/>
                (4)行程进行中，放弃住宿/用车/景点/餐食任一项，均无法退费；赠送项目因天气/交通/管制等不可抗力原因不能赠送的，费用不退。
                <w:br/>
                【7】关于酒店住宿的说明：
                <w:br/>
                (1)旅游者报名人数为单数时，旅行社会安排与其他批次同性别者同住一间房(旅行社会尽量安排但无法保证拼房成功；拼房结果在出行前1天才能最终确认；如不成功的，该单数旅游者需住单间并另支付单房差。旅游者不得以拼房不成功增加单房差，作为退团理由。如旅行社安排拼房后，但旅游者对拼房不满意(如不满对方生活习惯或携带孩子入住等)而导致拼房失败的，提出方需另行支付新开一个房间的房费。
                <w:br/>
                (2)行程开始后，旅游者如提出要住单间的，提出方需另行支付新开一个房间的房费。
                <w:br/>
                (3)旅行社预订的团体用房无法指定房型，随机大床或双标房(特别确认除外)，请谅解！双人房入住三人的，酒店会要求补足加床费。
                <w:br/>
                (4)境外酒店没有官方公布的星级标准，请参考行业标准：①主流订房网站(携程/Agoda/Booking取其中评定等级最高者)为四星或四钻的，即为网评四星酒店(等同境外商家描述的“当地五星酒店”)；②各主流订房网站(携程/Agoda/Booking取其中评定等级最高者)为五星或五钻酒店的，即为网评五星酒店！
                <w:br/>
                【8】关于联合发团说明：
                <w:br/>
                (1)在保证承诺的服务内容和标准不变、不影响行程前提下，可能由联合组团的旅行社派遣领队及提供相关服务。
                <w:br/>
                (2)部分行程可能会合并用车、共同游玩、可能会有不同的车辆和导游为您服务，具体以当天协调安排为准。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【1】出发•游客随身携带：
                <w:br/>
                (1)携带[港澳通行证]由于港澳通行证及签注，是旅游者自行在办证大厅办理，旅行社无法从证件上辨别签注是否用过及是否过期，请旅游者自行检查【香港签注是否有效】【澳门签注是否有效】。若因游客【签注已过期无法使用】或【没有香港签注无法进香港】或【没有澳门签注不能进澳门】或【签注各种失效情况导致无法出入境】的，损失由旅游者自理。请旅游者务必做好香港、澳门两地有效签注，自行检查签注是在有效期内！
                <w:br/>
                (2)携带[身份证/儿童户口本]：中国边防以随机方式抽查。
                <w:br/>
                【2】行李•常用物品准备：
                <w:br/>
                (1)港澳多为环保型酒店，不提供一次性用品，请游客自备[牙膏/牙刷/梳子/拖鞋]。
                <w:br/>
                (2)自带太阳眼镜、防晒霜、洗漱用品、雨伞、充电器、插座转换器、爱喝热水的自带插电热水壶、常用药品(蚊虫药/晕车船药/中暑药/止泻药)、换洗衣物等。
                <w:br/>
                (3)飞机和旅游车的空调很冷，建议备一件外套在旅游车上。
                <w:br/>
                【3】乘机•航班特别提醒：
                <w:br/>
                (1)国际航班请提前3小时集合，办理登机、出入境手续。因旅游者未准时抵达而导致误机的，损失由旅游者全额承担(外地旅游者请自查近期的雨雪雾霾天气和高速封道情况，建议提早一天抵达)。
                <w:br/>
                (2)航班日期、时刻所标注的时间，均为该航班在起降地的当地时间。
                <w:br/>
                (3)手提行李7公斤为限，超过100毫升(饮料/牙膏/发胶/面霜乳液/洗发沐浴液等)必须托运。容器容积超过100毫升的，即使容器未装满液体，亦不允许随身携带。锂电池、充电宝一律随身携带上机，不得托运(超过20000毫安的充电宝，不允许随身携带和托运)。行李遵守航空公司和海关规定，不得携带违禁品(如打火机等)。证件、现金、首饰等贵重物品不要托运。
                <w:br/>
                (4)中国交通运输部《道路旅客运输企业安全管理规范》规定：严禁旅运大客车在凌晨2点到5点之间在公路上行驶。如因航班延误或其他非旅行社原因造成的实际行程时间处在限行时段而产生的额外费用(如另行安排酒店房费)，由旅游者自行承担。
                <w:br/>
                (5)根据交通运输部发布的《航班正常管理规定》，由于天气、突发事件、空中交通管制、安检以及旅客等非承运人(旅行社)原因，造成航班在始发地出港延误或者取消，承运人应当协助旅客安排餐食和住宿，费用由旅客自理(即航班延误取消/交通延阻/罢工/雨雪等不可抗力因素引致的额外费用，旅行社提供协助服务，所有经济损失由游客自行承担)。
                <w:br/>
                (6)办理登机手续时，座位以英文顺序排位，若夫妻亲朋不在一起，请等飞机起飞平稳后，自行与其他乘客调整。
                <w:br/>
                【4】港澳•入境海关规定：
                <w:br/>
                (1)进入港澳，不得携带电子烟。每人可携带不得超过1瓶酒、19支香烟(烟酒携带数量为单人计量；同一批游客或家庭，合计由一人携带的，也属于超量行为。违规者会被没收并严罚)。
                <w:br/>
                (2)请勿携带新鲜水果、动植物、肉类及肉制品(香肠/火腿培根等)和违禁品。建议行李内的物品也不要过多过杂，不携带名目不清的东西，如有携带药品请附药品英文说明或医院英文证明(液体药品会特别严查)。
                <w:br/>
                (3)携带超额货币10000 美元以上或等值货币者，在申报单上自行书面说明(隐瞒导致被扣被罚，损失游客自负)。
                <w:br/>
                【5】中国•出入境海关规定：
                <w:br/>
                (1)出境中国海关时，携带摄像机、长焦距相机等贵重物品必须填写申报单、走红色通道，以免回程被征税；不可携带现金20000元以上人民币(或等值5000元美金以上)出境。
                <w:br/>
                (2)回中国入境时，烟草酒精制品、照相机、摄像机等20种商品不在免税范围内，每人只能免税携带两条烟、一瓶酒。动植物、燕窝、新鲜水果、蔬菜、动物源性中药材、转基因生物材料及带政治性、色情等杂志严禁携带入境。携带境外获取的个人自用物品总值在5000元以内的，海关予以免税放行。超额物品，海关查到需罚交税金。
                <w:br/>
                【特别提醒】扔掉包装盒、收据/说明书/保修卡分开且分人携带的，但仍被海关查到交税的，旅行社不承担责任。
                <w:br/>
                【6】酒店•入住特别提醒：
                <w:br/>
                (1)团队用房，不能指定房型(酒店会随机给大床或双标房)，请谅解。
                <w:br/>
                (2)酒店内禁食榴莲，若被发现，酒店有权向游客收取罚款费用。
                <w:br/>
                (3)儿童报价不占床位不含酒店早餐，身高超标儿童需要用早餐的请自行到酒店前台支付费用。
                <w:br/>
                【7】行程•旅游特别提醒：
                <w:br/>
                (1)旅游车第一排为导游工作人员座位，游客从第二排起坐。
                <w:br/>
                (2)旅游是团体行为，请随团活动，不得擅自脱团。
                <w:br/>
                (3)尽量少带贵重的电子产品，及珠宝首饰，人在异国他乡，请务必注意人身及财物安全，如有贵重物品请随身携带，不要随意放在车上或酒店房间内，如发生遗失，旅行社不承担相应的经济损失。
                <w:br/>
                (4)旅游旺季，领队可能会同时看顾2车的游客；当地用车紧缺，全程不能保证使用同一辆车；日期中的行程会按照实际情况前后调整(如第三天行程改到第四天或第五天)。
                <w:br/>
                【8】港澳•旅游须知提醒：
                <w:br/>
                (1)天气：属于亚热带气候，因亚热带气候的影响，湿度校高，室内全年冷/暖气开的较足。
                <w:br/>
                (3)货币：通用货币为港币、澳门币，其中港币可在内地银行兑换，澳门可使用港币和人民币，但有汇率差价。
                <w:br/>
                (4)插座：多为方形双孔220V，与境内通用。但如果需三角插头的，请携带转换插头。
                <w:br/>
                (5)交通：港澳两地均为左车道，且多为单行线。
                <w:br/>
                (6)电话：内地电话卡在港澳两地使用，需提前在内地营业厅办理国际漫游才可使用，费用详见各营业庁标识。
                <w:br/>
                (7)注意：香港/澳门当地不允许在没有吸烟标识的地方吸烟(包括没有吸烟标识的露天场所)。
                <w:br/>
                【9】购物•说明：
                <w:br/>
                (1)行程中如有安排购物点的，旅游者请理性、谨慎、自愿消费，且索要必要票据。付款前仔细查验，确保商品完好无损、配件齐全并具备相应的鉴定证书，明确了解商品售后服务流程。购买后请妥善保管相关票据。所购商品非质量问题不予退还。旅游者可参加此购物活动，也可在此期间在附近小憩或参观。如逾时约定时间而其他旅游者还在购买，请稍等导游去寻回。
                <w:br/>
                (2)行程规定的景点、餐厅、长途中途休息站等这类购物店不属于旅游定点商店，若出现质量问题，旅行社不承担相关责任。
                <w:br/>
                (3)旅游者自行前往的购物店如有质量问题，旅行社不承担任何责任。请严格遵守有关法律法规，切勿购买或携带象牙等物品。
                <w:br/>
                【10】自费•旅游项目说明：
                <w:br/>
                (1)行程空余期间，根据旅游者需求可与当地导游商榷是否参加自费项目。如有参加请签署《自愿参加另行付费旅游项目补充协议》。就另行付费旅游项目，旅行社已作了充分说明，旅游者自愿参加并对项目金额表示认同，且在行程结束后不会就此项目有任何异议或向旅行社及相关机构进行投诉。
                <w:br/>
                (2)导游有权根据行程、时间、人数来决定是否组织，本着“自愿自费”原则，旅游者酌情参加。
                <w:br/>
                (3)自费项目当地或网购报价不一。我司安排的地接社可能价格稍贵，但正规、有专业人员伴随，相对可靠。
                <w:br/>
                【11】外籍•港澳台籍人士：请自行办理再次回到中国的入境签或其他证件手续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退改规则</w:t>
            </w:r>
          </w:p>
        </w:tc>
        <w:tc>
          <w:tcPr>
            <w:tcW w:w="8200" w:type="dxa"/>
          </w:tcPr>
          <w:p>
            <w:pPr>
              <w:pStyle w:val="indent"/>
            </w:pPr>
            <w:r>
              <w:rPr>
                <w:rFonts w:ascii="微软雅黑" w:hAnsi="微软雅黑" w:eastAsia="微软雅黑" w:cs="微软雅黑"/>
                <w:color w:val="000000"/>
                <w:sz w:val="20"/>
                <w:szCs w:val="20"/>
              </w:rPr>
              <w:t xml:space="preserve">
                1.订购本产品，请支付订金2000元/人，出发前10个工作日支付完剩余所有尾款(预订人单方面逾期付款的，违约责任与损失，均由其自行承担)。
                <w:br/>
                2.本产品是机票包位、酒店包房，需提早预定并确认项目总定金给机票、酒店供应商，且附有严格的限制使用条件“买断不可取消”；因此本产品的取消规则不适用于旅游合同格式条款。确认预订后，旅游者代表(预订人)如有提出取消，损失金额与责任以此为准：①预订后至行前10个工作日提出取消的；旅游者代表(预订人)需承担损失2000元/人；②行程开始前10个工作日以内提出取消的，旅游者代表(预订人)需承担全额团费损失(本产品为团体预定，全额团费即为实际发生的损失费用)。
                <w:br/>
                【特别提醒】旅游者代表(预订人)确认预订但尚未支付款项或支付的款项不足以覆盖损失金额的，仍需按上述金额支付损失。
                <w:br/>
                3.乙方旅行社违约：以“浙江省合同示范文本《浙江省团队出境|境内旅游合同》2022版乙方违约条款”为准！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保险信息</w:t>
            </w:r>
          </w:p>
        </w:tc>
        <w:tc>
          <w:tcPr>
            <w:tcW w:w="8200" w:type="dxa"/>
          </w:tcPr>
          <w:p>
            <w:pPr>
              <w:pStyle w:val="indent"/>
            </w:pPr>
            <w:r>
              <w:rPr>
                <w:rFonts w:ascii="微软雅黑" w:hAnsi="微软雅黑" w:eastAsia="微软雅黑" w:cs="微软雅黑"/>
                <w:color w:val="000000"/>
                <w:sz w:val="20"/>
                <w:szCs w:val="20"/>
              </w:rPr>
              <w:t xml:space="preserve">
                1.请预订人(收件方)在24小时内盖章签字回传，作为占位确认依据！如有超时，原预订失效、不做保留！
                <w:br/>
                2.一般在出发前3-7个工作日开票(如遇紧急情况提早开票的，不再另行通知)。开票后，退票、变更、修改名字都有损失产品；请准确、完整的提供旅游者详细信息(姓名/性别/证件号/国籍/联系方式/是否成人或儿童/用房等)，以免产生预订错误。如因提供错误信息或信息不明确而造成损失的，所有责任和损失，均由游客信息提供人承担。
                <w:br/>
                3.建议旅游者另行购买旅游意外保险！
                <w:br/>
                4.根据旅游法第五十七条“旅行社组织和安排旅游活动，应当与旅游者订立合同”的规定，为保障旅游者权益，需在出发前与旅游者签署旅游合同：
                <w:br/>
                (1)预订人(收件方)是出境旅行社：请自行负责与旅游者签署自身资质的出境旅游合同；
                <w:br/>
                (2)预订人(收件方)非出境旅行社：请签署“宁波中青旅旅游有限公司”的出境旅游合同。
                <w:br/>
                5.如预订人(收件方)未按约定及时支付款项的(订金及尾款约定见“退改规则”条款)，本文件即可作为预订人(收件方)欠宁波中青旅旅游有限公司款项的欠款凭证。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2026-04-03T05:14:44+08:00</dcterms:created>
  <dcterms:modified xsi:type="dcterms:W3CDTF">2026-04-03T05:14:44+08:00</dcterms:modified>
</cp:coreProperties>
</file>

<file path=docProps/custom.xml><?xml version="1.0" encoding="utf-8"?>
<Properties xmlns="http://schemas.openxmlformats.org/officeDocument/2006/custom-properties" xmlns:vt="http://schemas.openxmlformats.org/officeDocument/2006/docPropsVTypes"/>
</file>