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{初享山城}相约重庆4晚5天·双飞行程单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CZ1773796124xu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宁波→直飞→重庆  参考航班：CZ2316(21:00-23:45)
                <w:br/>
                重庆→直飞→宁波  参考航班：CZ2315(17:40-20:10)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★甄选住宿★   携程3钻酒店，升级1晚携程4钻酒店
                <w:br/>
                ★尊贵体验★   乘坐李子坝轻轨穿楼，体验真正魔幻的“8D”重庆
                <w:br/>
                ★产品亮点★   乌江画廊游船|船在江中走，人在画中游
                <w:br/>
                ★舌尖美食★   重庆特色火锅|苗家长桌宴|养生蒸笼宴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行程秒懂
                <w:br/>
                用餐
                <w:br/>
                住  宿
                <w:br/>
                早
                <w:br/>
                午
                <w:br/>
                晚
                <w:br/>
                日程
                <w:br/>
                第1天|宁波→直飞→重庆  参考航班：CZ2316(21:00-23:45)
                <w:br/>
                ×
                <w:br/>
                ×
                <w:br/>
                ×
                <w:br/>
                重庆
                <w:br/>
                第2天|重庆→预计车程3小时→武隆仙女山森林公园→天生三桥
                <w:br/>
                √
                <w:br/>
                特色草原火锅
                <w:br/>
                蒸笼宴
                <w:br/>
                武隆
                <w:br/>
                第3天|懒坝→蚩尤九黎城→苗乡非遗博览馆→乌江画廊游船
                <w:br/>
                √
                <w:br/>
                苗家长桌宴
                <w:br/>
                ×
                <w:br/>
                南川/重庆
                <w:br/>
                第4天|特产综合超市→白公馆→磁器口→李子坝轻轨穿楼→解放碑→洪崖洞
                <w:br/>
                √
                <w:br/>
                ×
                <w:br/>
                ×
                <w:br/>
                重庆
                <w:br/>
                第5天|重庆→直飞→宁波  参考航班：CZ2315(17:40-20:10)
                <w:br/>
                √
                <w:br/>
                -
                <w:br/>
                -
                <w:br/>
                -
                <w:br/>
                备注：升级1晚携程4钻酒店（不指定）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宁波-重庆往返机票经济舱，旅游资质车辆（根据人数订车型，保证一人一正座）注：接送机为小车。
                <w:br/>
                3晚舒适酒店+升级1晚豪华酒店（即3晚携程3钻+1晚携程4钻酒店）
                <w:br/>
                仙女山、天生三桥、九黎城第一大门票。
                <w:br/>
                景区实行实名制请游客必须携带二代身份证或户口本；
                <w:br/>
                行程所有包含景点门票为套票整团提前采购，任何证件不再享受优惠退费，如临时取消或不游览不退费用
                <w:br/>
                含 4早3正（特色火锅、蒸笼宴、长桌宴）（不用不退费）	
                <w:br/>
                正餐9-11人一桌、酒水自理；占床房费送早，不占床需客人自行购买早餐券，不足十人则按比例增减。如游客不用餐，餐费一律不退。
                <w:br/>
                儿童只含车位、正餐、导服；不占床位，不含门票，超高产生费用敬请游客自理。
                <w:br/>
                持证优秀导游服务（接送机/站无导游）
                <w:br/>
                行程内导游会以同团大部分旅游者作为照顾对象，如需按照自已意愿游览，或不按规定时间安排的，为避免同团其它旅游者造成不满，我社不作任何特殊安排。
                <w:br/>
                70-74岁游客参团需有60岁以下年轻家属陪同，并提供体检报告和签属免责协议书。此行程不接受年龄超过74岁游客参团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1、不提供自然单间，产生单房差费用自理。非免费餐饮费、洗衣、电话、饮料、烟酒、付费电视、行李搬运等费用。
                <w:br/>
                2、自由活动期间交通费、餐费、等私人费用。
                <w:br/>
                3、以上“服务提供项目—费用包含内容”里未提及包含的一切费用均未含。
                <w:br/>
                4、景区配套便民服务项目：必消套餐498元，需与团款一起结清
                <w:br/>
                项目名称	价格（*元/人）	备注
                <w:br/>
                天生三桥换车+天生三桥电梯+乌江画廊游船+地接综合服务费	498元/人	必消套餐（报名即认可此套餐，费用请游客现付导游，谢谢！本套餐任何证件无优惠退费）
                <w:br/>
                仙女山小火车	25元/人	自愿乘坐
                <w:br/>
                天生三桥出口电瓶车	15元/人	自愿乘坐
                <w:br/>
                九黎魔毯	30元/人	自愿乘坐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(2)如旅游者属于无民事行为能力人、限制行为能力人、失信人等禁止高铁、飞机、酒店消费的，因行程受阻而引起的责任和损失均由旅游者自行承担。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【6】关于酒店住宿的说明：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未评星的酒店，请参考行业标准：①主流订房网站(携程/Agoda/Booking取其中评定等级最高者)为四星或四钻的，即为网评四星或四钻酒店；②各主流订房网站(携程/Agoda/Booking取其中评定等级最高者)为五星或五钻酒店的，即为网评五星或五钻酒店。
                <w:br/>
                【7】关于联合发团说明：
                <w:br/>
                (1)在保证承诺的服务内容和标准不变、不影响行程前提下，可能由联合组团的旅行社派遣导游及提供相关服务。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br/>
                旅游者(签名)：               (合并在主合同时,作为附件,自动同步签署)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1.订购本产品，请支付订金1000元/人，出发前7个工作日支付完剩余所有尾款(预订人单方面逾期付款的，违约责任与损失，均由其自行承担)。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7个工作日提出取消的；旅游者代表(预订人)需承担损失1000元/人；②行程开始前7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(1)预订人(收件方)是旅行社：请自行负责与旅游者签署自身资质的境内旅游合同；
                <w:br/>
                (2)预订人(收件方)非旅行社：请签署“宁波中青旅旅游有限公司”的境内旅游合同。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2026-04-03T05:14:45+08:00</dcterms:created>
  <dcterms:modified xsi:type="dcterms:W3CDTF">2026-04-03T05:14:45+08:00</dcterms:modified>
</cp:coreProperties>
</file>

<file path=docProps/custom.xml><?xml version="1.0" encoding="utf-8"?>
<Properties xmlns="http://schemas.openxmlformats.org/officeDocument/2006/custom-properties" xmlns:vt="http://schemas.openxmlformats.org/officeDocument/2006/docPropsVTypes"/>
</file>