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[研学交流]香港姐妹学校访学交流7日行程单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HK1764555481MU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宁波-香港 CX949  14:30-17:05
                <w:br/>
                香港-宁波 CX956  11:05-13：20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香港：是一座充满活力和魅力的城市，拥有着独特的文化、历史和地理位置。香港是中国的特别行政区，也是世界上最具竞争力的城市之一，拥有先进的基础设施、完善的市场体系和优秀的教育、医疗、社会保障等公共服务，是全球最具活力的经济中心之一，也是全球最大的金融中心之一。
                <w:br/>
                <w:br/>
                【研学目标】 
                <w:br/>
                数不清的城市名片覆盖着这座现代化城市，香港是全球最宜居的城市之一，也是全球最受欢迎的旅游目的地之一。总之，香港是一座充满活力和魅力的城市，值得人们去探索和发现。本次各位同学将化身交流小记者，通过实地探访等，通过各项任务完成研学手册，获得“城市名片”的贴纸，最终汇聚成完整的香港城市拼图。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线路名称
                <w:br/>
                香港姐妹学校访学交流7日
                <w:br/>
                用餐
                <w:br/>
                住宿
                <w:br/>
                早
                <w:br/>
                午
                <w:br/>
                晚
                <w:br/>
                行程安排
                <w:br/>
                第一天：舟山-香港，入住酒店
                <w:br/>
                ×
                <w:br/>
                机上餐
                <w:br/>
                √
                <w:br/>
                香港
                <w:br/>
                第二天：在姐妹学校伙伴结对，插班读书/活动，浸润式学习互动:放学后前往香港故宫博物馆;
                <w:br/>
                √
                <w:br/>
                自理
                <w:br/>
                √
                <w:br/>
                香港
                <w:br/>
                第三天：在姐妹学校插班读书/活动，浸润式学习互动;放学后前往知名学府参观，感受高等学府氛围，增强学习动力;
                <w:br/>
                √
                <w:br/>
                自理
                <w:br/>
                √
                <w:br/>
                香港
                <w:br/>
                第四天：在姐妹学校插班读书/活动，浸润式学习互动;放学后前往香港科学馆、太空馆，探究科技发展，与科技作品互动:
                <w:br/>
                √
                <w:br/>
                自理
                <w:br/>
                √
                <w:br/>
                香港
                <w:br/>
                第五天：在姐妹学校插班读书/活动，浸润式学习互动:放学后前往香港历史博物馆，探究香港文化;
                <w:br/>
                √
                <w:br/>
                自理
                <w:br/>
                √
                <w:br/>
                香港
                <w:br/>
                第六天：在姐妹学校插班读书/活动，浸润式学习互动，与伙伴告别:放学后前往香港金紫荆广场、星光大道、维多利亚港。
                <w:br/>
                √
                <w:br/>
                自理
                <w:br/>
                √
                <w:br/>
                香港
                <w:br/>
                <w:br/>
                第七天：香港-舟山
                <w:br/>
                √
                <w:br/>
                机上餐
                <w:br/>
                ×
                <w:br/>
                温馨的家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1.行程内所列航班机票：经济舱[免费行李托运1件/限重20公斤，航班无免费餐食及饮料]
                <w:br/>
                2.行程内所列酒店房费：两人一间[如旅游者在预订时提出住单间的，需另付单间房差]
                <w:br/>
                【特别提醒】酒店预订确认后，旅游者不得退改日期|不换人名，如有因此导致的损失，相关费用由旅游者承担。
                <w:br/>
                3.行程内所列景点门票：首道门票
                <w:br/>
                4.行程内所列用餐费用：团体用餐，旅游者如有取消用餐恕不退费
                <w:br/>
                【特别提醒】儿童报价不含房费也不含早餐；如酒店餐厅提出儿童超龄的，请游客自行前台现付。
                <w:br/>
                5.行程内所列用车费用：旅游车，一人一正座
                <w:br/>
                6.旅行社已购买的保险：旅行社责任保险
                <w:br/>
                7.工作人员：本团组安排领队服务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1.不含办理通行证的费用：建议旅游者在自行办理护照时，选购快递服务，加速办理时间。
                <w:br/>
                2.不含港澳服务者小费：(1)港澳导游小费人民币20元/人/天(请现付导游)；(2)其他客房、行李生、司机等提供服务者小费(自愿支付，丰俭由己)。
                <w:br/>
                3.另购旅游意外保险费：建议旅游者自行投保或委托旅行社购买人身意外伤害保险、航空延误保险、水上娱乐项目特殊险种等。
                <w:br/>
                4.旅游者自理个人费用：包括但不限于交通工具上的非免费餐饮费、行李超重费、海关课税、住宿期间的洗衣/通讯/饮料及酒类费用、个人娱乐费用、个人伤病医疗费、寻找个人遗失物品的费用及报酬、个人原因造成的赔偿费用；及因罢工、台风、交通延误/变更等不可抗拒因素所引致的额外餐食/住宿/交通费用。
                <w:br/>
                5.未约定由旅行社支付费用：包括但不限于行程以外非合同约定项目所需的费用。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港澳通行证]由于港澳通行证及签注，是旅游者自行在办证大厅办理，旅行社无法从证件上辨别签注是否用过及是否过期，请旅游者自行检查【香港签注是否有效】【澳门签注是否有效】。若因游客【签注已过期无法使用】或【没有香港签注无法进香港】或【没有澳门签注不能进澳门】或【签注各种失效情况导致无法出入境】的，损失由旅游者自理。请旅游者务必做好香港、澳门两地有效签注，自行检查签注是在有效期内！
                <w:br/>
                (2)携带[身份证/儿童户口本]：中国边防以随机方式抽查。
                <w:br/>
                【2】行李•常用物品准备：
                <w:br/>
                (1)港澳多为环保型酒店，不提供一次性用品，请游客自备[牙膏/牙刷/梳子/拖鞋]。
                <w:br/>
                (2)自带太阳眼镜、防晒霜、洗漱用品、雨伞、充电器、插座转换器、爱喝热水的自带插电热水壶、常用药品(蚊虫药/晕车船药/中暑药/止泻药)、换洗衣物等。
                <w:br/>
                (3)飞机和旅游车的空调很冷，建议备一件外套在旅游车上。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【4】港澳•入境海关规定：
                <w:br/>
                (1)进入港澳，不得携带电子烟。每人可携带不得超过1瓶酒、19支香烟(烟酒携带数量为单人计量；同一批游客或家庭，合计由一人携带的，也属于超量行为。违规者会被没收并严罚)。
                <w:br/>
                (2)请勿携带新鲜水果、动植物、肉类及肉制品(香肠/火腿培根等)和违禁品。建议行李内的物品也不要过多过杂，不携带名目不清的东西，如有携带药品请附药品英文说明或医院英文证明(液体药品会特别严查)。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【6】酒店•入住特别提醒：
                <w:br/>
                (1)团队用房，不能指定房型(酒店会随机给大床或双标房)，请谅解。
                <w:br/>
                (2)酒店内禁食榴莲，若被发现，酒店有权向游客收取罚款费用。
                <w:br/>
                (3)儿童报价不占床位不含酒店早餐，身高超标儿童需要用早餐的请自行到酒店前台支付费用。
                <w:br/>
                【7】行程•旅游特别提醒：
                <w:br/>
                (1)旅游车第一排为导游工作人员座位，游客从第二排起坐。
                <w:br/>
                (2)旅游是团体行为，请随团活动，不得擅自脱团。
                <w:br/>
                (3)尽量少带贵重的电子产品，及珠宝首饰，人在异国他乡，请务必注意人身及财物安全，如有贵重物品请随身携带，不要随意放在车上或酒店房间内，如发生遗失，旅行社不承担相应的经济损失。
                <w:br/>
                (4)旅游旺季，领队可能会同时看顾2车的游客；当地用车紧缺，全程不能保证使用同一辆车；日期中的行程会按照实际情况前后调整(如第三天行程改到第四天或第五天)。
                <w:br/>
                【8】港澳•旅游须知提醒：
                <w:br/>
                (1)天气：属于亚热带气候，因亚热带气候的影响，湿度校高，室内全年冷/暖气开的较足。
                <w:br/>
                (3)货币：通用货币为港币、澳门币，其中港币可在内地银行兑换，澳门可使用港币和人民币，但有汇率差价。
                <w:br/>
                (4)插座：多为方形双孔220V，与境内通用。但如果需三角插头的，请携带转换插头。
                <w:br/>
                (5)交通：港澳两地均为左车道，且多为单行线。
                <w:br/>
                (6)电话：内地电话卡在港澳两地使用，需提前在内地营业厅办理国际漫游才可使用，费用详见各营业庁标识。
                <w:br/>
                (7)注意：香港/澳门当地不允许在没有吸烟标识的地方吸烟(包括没有吸烟标识的露天场所)。
                <w:br/>
                【9】购物•说明：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【10】自费•旅游项目说明：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【11】外籍•港澳台籍人士：请自行办理再次回到中国的入境签或其他证件手续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1.订购本产品，请支付订金5000元/人，出发前20个工作日支付完剩余所有尾款(预订人单方面逾期付款的，违约责任与损失，均由其自行承担)。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20个工作日提出取消的；旅游者代表(预订人)需承担损失5000元/人；②行程开始前20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2025-12-16T15:21:08+08:00</dcterms:created>
  <dcterms:modified xsi:type="dcterms:W3CDTF">2025-12-16T15:21:08+08:00</dcterms:modified>
</cp:coreProperties>
</file>

<file path=docProps/custom.xml><?xml version="1.0" encoding="utf-8"?>
<Properties xmlns="http://schemas.openxmlformats.org/officeDocument/2006/custom-properties" xmlns:vt="http://schemas.openxmlformats.org/officeDocument/2006/docPropsVTypes"/>
</file>